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91EB" w14:textId="77777777" w:rsidR="00ED3397" w:rsidRDefault="00A44DC7" w:rsidP="00ED3397">
      <w:pPr>
        <w:pStyle w:val="BodyText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86AA21C" wp14:editId="7DD9B3E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EE8D8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38785B4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1211F10" w14:textId="77777777" w:rsidR="00ED3397" w:rsidRPr="00C72F86" w:rsidRDefault="00ED3397" w:rsidP="00ED3397">
      <w:pPr>
        <w:pStyle w:val="BodyText"/>
        <w:jc w:val="center"/>
        <w:rPr>
          <w:bCs/>
          <w:caps/>
          <w:szCs w:val="24"/>
        </w:rPr>
      </w:pPr>
    </w:p>
    <w:p w14:paraId="0EB16608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2AE6974F" w14:textId="781E0179" w:rsidR="00880D16" w:rsidRDefault="00880D16" w:rsidP="00880D16">
      <w:pPr>
        <w:pStyle w:val="BodyText"/>
        <w:jc w:val="center"/>
        <w:rPr>
          <w:b/>
          <w:caps/>
          <w:szCs w:val="24"/>
        </w:rPr>
      </w:pPr>
      <w:r>
        <w:rPr>
          <w:b/>
          <w:caps/>
          <w:szCs w:val="24"/>
        </w:rPr>
        <w:t>DĖL klaipėdos miesto savivaldybės GYVENTOJŲ INICIATYVŲ, SKIRTŲ GYVENA</w:t>
      </w:r>
      <w:r w:rsidR="00E17472">
        <w:rPr>
          <w:b/>
          <w:caps/>
          <w:szCs w:val="24"/>
        </w:rPr>
        <w:t>MAJAI APLINKAI GERINTI, PROJEKTo</w:t>
      </w:r>
      <w:r>
        <w:rPr>
          <w:b/>
          <w:caps/>
          <w:szCs w:val="24"/>
        </w:rPr>
        <w:t xml:space="preserve"> IDĖJOS PASIŪLYMO FORMOS patvirtinimo</w:t>
      </w:r>
    </w:p>
    <w:p w14:paraId="322B66BC" w14:textId="77777777" w:rsidR="00B960CF" w:rsidRPr="003C09F9" w:rsidRDefault="00B960CF" w:rsidP="00880D16">
      <w:pPr>
        <w:pStyle w:val="BodyText"/>
        <w:jc w:val="center"/>
        <w:rPr>
          <w:szCs w:val="24"/>
        </w:rPr>
      </w:pPr>
    </w:p>
    <w:p w14:paraId="657C9367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772FCB14" w14:textId="77777777" w:rsidR="00445CA9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F8EB759" w14:textId="77777777" w:rsidR="00964C98" w:rsidRDefault="00964C98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211CBF8E" w14:textId="77777777" w:rsidR="00964C98" w:rsidRPr="001456CE" w:rsidRDefault="00964C98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2D10776F" w14:textId="0447384F" w:rsidR="00880D16" w:rsidRPr="00B02263" w:rsidRDefault="00880D16" w:rsidP="00880D16">
      <w:pPr>
        <w:ind w:firstLine="700"/>
        <w:jc w:val="both"/>
        <w:rPr>
          <w:sz w:val="24"/>
          <w:szCs w:val="24"/>
        </w:rPr>
      </w:pPr>
      <w:r w:rsidRPr="00B02263">
        <w:rPr>
          <w:sz w:val="24"/>
          <w:szCs w:val="24"/>
        </w:rPr>
        <w:t>Vadovaudamasis Lietuvos Respublikos vietos savivaldos įstatymo 29 straipsnio 8 dalies 2</w:t>
      </w:r>
      <w:r>
        <w:rPr>
          <w:sz w:val="24"/>
          <w:szCs w:val="24"/>
        </w:rPr>
        <w:t> </w:t>
      </w:r>
      <w:r w:rsidRPr="00B02263">
        <w:rPr>
          <w:sz w:val="24"/>
          <w:szCs w:val="24"/>
        </w:rPr>
        <w:t xml:space="preserve"> punktu ir </w:t>
      </w:r>
      <w:r w:rsidR="00B171E6" w:rsidRPr="00D74FD5">
        <w:rPr>
          <w:sz w:val="24"/>
          <w:szCs w:val="24"/>
        </w:rPr>
        <w:t>Klaipėdos miesto savivaldybės gyventojų iniciatyvų, skirtų gyvenamajai aplinkai gerinti, projektų idėjų atrankos ir finansavimo tvarkos aprašo, patvirtinto Klaipėdos miesto</w:t>
      </w:r>
      <w:r w:rsidR="00B171E6">
        <w:rPr>
          <w:sz w:val="24"/>
          <w:szCs w:val="24"/>
        </w:rPr>
        <w:t xml:space="preserve"> savivaldybės tarybos 2022 m. balandžio 28</w:t>
      </w:r>
      <w:r w:rsidR="00B171E6" w:rsidRPr="00D74FD5">
        <w:rPr>
          <w:sz w:val="24"/>
          <w:szCs w:val="24"/>
        </w:rPr>
        <w:t xml:space="preserve"> d. </w:t>
      </w:r>
      <w:r w:rsidR="00B171E6">
        <w:rPr>
          <w:sz w:val="24"/>
          <w:szCs w:val="24"/>
        </w:rPr>
        <w:t>sprendimu Nr. T2-121</w:t>
      </w:r>
      <w:r w:rsidR="00B171E6" w:rsidRPr="00D74FD5">
        <w:rPr>
          <w:sz w:val="24"/>
          <w:szCs w:val="24"/>
        </w:rPr>
        <w:t xml:space="preserve"> „Dėl Klaipėdos miesto</w:t>
      </w:r>
      <w:r w:rsidR="00B171E6">
        <w:rPr>
          <w:sz w:val="24"/>
          <w:szCs w:val="24"/>
        </w:rPr>
        <w:t xml:space="preserve"> savivaldybės tarybos 202</w:t>
      </w:r>
      <w:r w:rsidR="00B171E6">
        <w:rPr>
          <w:sz w:val="24"/>
          <w:szCs w:val="24"/>
          <w:lang w:val="en-US"/>
        </w:rPr>
        <w:t xml:space="preserve">0 </w:t>
      </w:r>
      <w:r w:rsidR="00B171E6">
        <w:rPr>
          <w:sz w:val="24"/>
          <w:szCs w:val="24"/>
        </w:rPr>
        <w:t>m. liepos 30</w:t>
      </w:r>
      <w:r w:rsidR="00B171E6" w:rsidRPr="00D74FD5">
        <w:rPr>
          <w:sz w:val="24"/>
          <w:szCs w:val="24"/>
        </w:rPr>
        <w:t xml:space="preserve"> d. </w:t>
      </w:r>
      <w:r w:rsidR="00B171E6">
        <w:rPr>
          <w:sz w:val="24"/>
          <w:szCs w:val="24"/>
        </w:rPr>
        <w:t>sprendimo Nr. T2-194 „Dėl</w:t>
      </w:r>
      <w:r w:rsidR="00B171E6" w:rsidRPr="00D74FD5">
        <w:rPr>
          <w:sz w:val="24"/>
          <w:szCs w:val="24"/>
        </w:rPr>
        <w:t xml:space="preserve"> gyventojų iniciatyvų, skirtų gyvenamajai aplinkai gerinti, projektų idėjų atrankos ir finansavimo tvarkos </w:t>
      </w:r>
      <w:r w:rsidR="00B171E6">
        <w:rPr>
          <w:sz w:val="24"/>
          <w:szCs w:val="24"/>
        </w:rPr>
        <w:t>aprašo patvirtinimo“ pakeitimo“,</w:t>
      </w:r>
      <w:r w:rsidRPr="00B02263">
        <w:rPr>
          <w:sz w:val="24"/>
          <w:szCs w:val="24"/>
        </w:rPr>
        <w:t xml:space="preserve"> </w:t>
      </w:r>
      <w:r w:rsidR="00B171E6">
        <w:rPr>
          <w:sz w:val="24"/>
          <w:szCs w:val="24"/>
          <w:lang w:val="en-US"/>
        </w:rPr>
        <w:t>3.5</w:t>
      </w:r>
      <w:r w:rsidRPr="00B02263">
        <w:rPr>
          <w:sz w:val="24"/>
          <w:szCs w:val="24"/>
        </w:rPr>
        <w:t xml:space="preserve"> papunkči</w:t>
      </w:r>
      <w:r w:rsidR="00B171E6">
        <w:rPr>
          <w:sz w:val="24"/>
          <w:szCs w:val="24"/>
        </w:rPr>
        <w:t>u:</w:t>
      </w:r>
    </w:p>
    <w:p w14:paraId="25813462" w14:textId="461103CD" w:rsidR="00880D16" w:rsidRDefault="00B171E6" w:rsidP="00B171E6">
      <w:pPr>
        <w:ind w:firstLine="720"/>
        <w:jc w:val="both"/>
        <w:rPr>
          <w:color w:val="000000"/>
          <w:sz w:val="24"/>
          <w:szCs w:val="24"/>
        </w:rPr>
      </w:pPr>
      <w:r w:rsidRPr="008B7A36">
        <w:rPr>
          <w:sz w:val="24"/>
          <w:szCs w:val="24"/>
          <w:lang w:val="en-US"/>
        </w:rPr>
        <w:t>1.</w:t>
      </w:r>
      <w:r>
        <w:rPr>
          <w:spacing w:val="60"/>
          <w:sz w:val="24"/>
          <w:szCs w:val="24"/>
          <w:lang w:val="en-US"/>
        </w:rPr>
        <w:t xml:space="preserve"> T</w:t>
      </w:r>
      <w:r w:rsidRPr="00D74FD5">
        <w:rPr>
          <w:spacing w:val="60"/>
          <w:sz w:val="24"/>
          <w:szCs w:val="24"/>
        </w:rPr>
        <w:t>virtinu</w:t>
      </w:r>
      <w:r w:rsidR="00880D16" w:rsidRPr="00B02263">
        <w:rPr>
          <w:color w:val="000000"/>
          <w:sz w:val="24"/>
          <w:szCs w:val="24"/>
        </w:rPr>
        <w:t xml:space="preserve"> Klaipėdos miesto savivaldybės gyventojų iniciatyvų, skirtų gyvenamajai </w:t>
      </w:r>
      <w:r>
        <w:rPr>
          <w:color w:val="000000"/>
          <w:sz w:val="24"/>
          <w:szCs w:val="24"/>
        </w:rPr>
        <w:t>aplinkai gerinti</w:t>
      </w:r>
      <w:r w:rsidR="00B960C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880D16" w:rsidRPr="00157433">
        <w:rPr>
          <w:color w:val="000000"/>
          <w:sz w:val="24"/>
          <w:szCs w:val="24"/>
        </w:rPr>
        <w:t xml:space="preserve">projekto idėjos pasiūlymo formą </w:t>
      </w:r>
      <w:r w:rsidR="00880D16">
        <w:rPr>
          <w:color w:val="000000"/>
          <w:sz w:val="24"/>
          <w:szCs w:val="24"/>
        </w:rPr>
        <w:t>(pridedama)</w:t>
      </w:r>
      <w:r>
        <w:rPr>
          <w:color w:val="000000"/>
          <w:sz w:val="24"/>
          <w:szCs w:val="24"/>
        </w:rPr>
        <w:t>.</w:t>
      </w:r>
    </w:p>
    <w:p w14:paraId="1159E9A2" w14:textId="13873E2C" w:rsidR="00B171E6" w:rsidRPr="008B7A36" w:rsidRDefault="00B171E6" w:rsidP="00B171E6">
      <w:pPr>
        <w:ind w:firstLine="720"/>
        <w:jc w:val="both"/>
        <w:rPr>
          <w:sz w:val="24"/>
          <w:szCs w:val="24"/>
        </w:rPr>
      </w:pPr>
      <w:r w:rsidRPr="008B7A36">
        <w:rPr>
          <w:sz w:val="24"/>
          <w:szCs w:val="24"/>
        </w:rPr>
        <w:t>2.</w:t>
      </w:r>
      <w:r w:rsidRPr="008B7A36">
        <w:rPr>
          <w:spacing w:val="60"/>
          <w:sz w:val="24"/>
          <w:szCs w:val="24"/>
        </w:rPr>
        <w:t xml:space="preserve"> Pripažįstu</w:t>
      </w:r>
      <w:r>
        <w:rPr>
          <w:sz w:val="24"/>
          <w:szCs w:val="24"/>
        </w:rPr>
        <w:t xml:space="preserve"> netekusiu</w:t>
      </w:r>
      <w:r w:rsidRPr="008B7A36">
        <w:rPr>
          <w:sz w:val="24"/>
          <w:szCs w:val="24"/>
        </w:rPr>
        <w:t xml:space="preserve"> galios Klaipėdos miesto savivaldybės administracijos direktoriaus 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 xml:space="preserve"> m. lapkričio</w:t>
      </w:r>
      <w:r w:rsidRPr="008B7A36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8B7A36">
        <w:rPr>
          <w:sz w:val="24"/>
          <w:szCs w:val="24"/>
        </w:rPr>
        <w:t xml:space="preserve"> d. įsakymą Nr. </w:t>
      </w:r>
      <w:r>
        <w:rPr>
          <w:sz w:val="24"/>
          <w:szCs w:val="24"/>
        </w:rPr>
        <w:t>AD1-1251</w:t>
      </w:r>
      <w:r w:rsidRPr="008B7A36">
        <w:rPr>
          <w:sz w:val="24"/>
          <w:szCs w:val="24"/>
        </w:rPr>
        <w:t xml:space="preserve"> „Dėl Klaipėdos miesto </w:t>
      </w:r>
      <w:r>
        <w:rPr>
          <w:sz w:val="24"/>
          <w:szCs w:val="24"/>
        </w:rPr>
        <w:t xml:space="preserve">savivaldybės </w:t>
      </w:r>
      <w:r w:rsidRPr="008B7A36">
        <w:rPr>
          <w:sz w:val="24"/>
          <w:szCs w:val="24"/>
        </w:rPr>
        <w:t>gyventojų iniciatyvų</w:t>
      </w:r>
      <w:r>
        <w:rPr>
          <w:sz w:val="24"/>
          <w:szCs w:val="24"/>
        </w:rPr>
        <w:t xml:space="preserve">, skirtų gyvenamajai aplinkai gerinti, projektų idėjos pasiūlymo formos ir pritarimo </w:t>
      </w:r>
      <w:r w:rsidR="00FA158D">
        <w:rPr>
          <w:sz w:val="24"/>
          <w:szCs w:val="24"/>
        </w:rPr>
        <w:t xml:space="preserve">projekto </w:t>
      </w:r>
      <w:r>
        <w:rPr>
          <w:sz w:val="24"/>
          <w:szCs w:val="24"/>
        </w:rPr>
        <w:t>idėjai formos patvirtinimo</w:t>
      </w:r>
      <w:r w:rsidRPr="008B7A36">
        <w:rPr>
          <w:sz w:val="24"/>
          <w:szCs w:val="24"/>
        </w:rPr>
        <w:t>“.</w:t>
      </w:r>
    </w:p>
    <w:p w14:paraId="4164A998" w14:textId="77777777" w:rsidR="00B171E6" w:rsidRPr="00945AD7" w:rsidRDefault="00B171E6" w:rsidP="00B171E6">
      <w:pPr>
        <w:jc w:val="both"/>
        <w:rPr>
          <w:sz w:val="24"/>
          <w:szCs w:val="24"/>
        </w:rPr>
      </w:pPr>
    </w:p>
    <w:p w14:paraId="63B7324F" w14:textId="77777777" w:rsidR="00B171E6" w:rsidRPr="003A3546" w:rsidRDefault="00B171E6" w:rsidP="00880D1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880D16" w:rsidRPr="003A3546" w14:paraId="25C31495" w14:textId="77777777" w:rsidTr="00CC1D6B">
        <w:tc>
          <w:tcPr>
            <w:tcW w:w="4829" w:type="dxa"/>
          </w:tcPr>
          <w:p w14:paraId="16657FE1" w14:textId="77777777" w:rsidR="00880D16" w:rsidRPr="003A3546" w:rsidRDefault="00880D16" w:rsidP="00CC1D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810" w:type="dxa"/>
          </w:tcPr>
          <w:p w14:paraId="4EE7981B" w14:textId="77777777" w:rsidR="00880D16" w:rsidRPr="003A3546" w:rsidRDefault="00880D16" w:rsidP="00CC1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47F96AA0" w14:textId="77777777" w:rsidR="00880D16" w:rsidRPr="003A3546" w:rsidRDefault="00880D16" w:rsidP="00880D16">
      <w:pPr>
        <w:jc w:val="both"/>
        <w:rPr>
          <w:sz w:val="24"/>
          <w:szCs w:val="24"/>
        </w:rPr>
      </w:pPr>
    </w:p>
    <w:sectPr w:rsidR="00880D16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956C" w14:textId="77777777" w:rsidR="00D74EA5" w:rsidRDefault="00D74EA5" w:rsidP="00F41647">
      <w:r>
        <w:separator/>
      </w:r>
    </w:p>
  </w:endnote>
  <w:endnote w:type="continuationSeparator" w:id="0">
    <w:p w14:paraId="207BDB34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B5270" w14:textId="77777777" w:rsidR="00D74EA5" w:rsidRDefault="00D74EA5" w:rsidP="00F41647">
      <w:r>
        <w:separator/>
      </w:r>
    </w:p>
  </w:footnote>
  <w:footnote w:type="continuationSeparator" w:id="0">
    <w:p w14:paraId="1A03054C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54828A3" w14:textId="77777777" w:rsidR="00E7342D" w:rsidRPr="00E7342D" w:rsidRDefault="00E7342D">
        <w:pPr>
          <w:pStyle w:val="Header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4C4BCB3B" w14:textId="77777777" w:rsidR="00E7342D" w:rsidRDefault="00E73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E1449"/>
    <w:multiLevelType w:val="hybridMultilevel"/>
    <w:tmpl w:val="D3C27A44"/>
    <w:lvl w:ilvl="0" w:tplc="78C0E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0575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97FBE"/>
    <w:rsid w:val="001B01B1"/>
    <w:rsid w:val="001D1AE7"/>
    <w:rsid w:val="001E4672"/>
    <w:rsid w:val="002143C6"/>
    <w:rsid w:val="00237B69"/>
    <w:rsid w:val="002424E8"/>
    <w:rsid w:val="00242B88"/>
    <w:rsid w:val="00276B28"/>
    <w:rsid w:val="00291226"/>
    <w:rsid w:val="002F5E80"/>
    <w:rsid w:val="00305304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83894"/>
    <w:rsid w:val="005A3D21"/>
    <w:rsid w:val="005C29DF"/>
    <w:rsid w:val="005C73A8"/>
    <w:rsid w:val="00606132"/>
    <w:rsid w:val="00664949"/>
    <w:rsid w:val="00697C9D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E0A60"/>
    <w:rsid w:val="00801BFF"/>
    <w:rsid w:val="00801E4F"/>
    <w:rsid w:val="00846CE4"/>
    <w:rsid w:val="008623E9"/>
    <w:rsid w:val="00864F6F"/>
    <w:rsid w:val="008774A2"/>
    <w:rsid w:val="00880D16"/>
    <w:rsid w:val="008B7A36"/>
    <w:rsid w:val="008C6BDA"/>
    <w:rsid w:val="008D3E3C"/>
    <w:rsid w:val="008D69DD"/>
    <w:rsid w:val="008E2986"/>
    <w:rsid w:val="008E411C"/>
    <w:rsid w:val="008F665C"/>
    <w:rsid w:val="00932DDD"/>
    <w:rsid w:val="00964C98"/>
    <w:rsid w:val="00A011CB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171E6"/>
    <w:rsid w:val="00B40258"/>
    <w:rsid w:val="00B45EED"/>
    <w:rsid w:val="00B5384E"/>
    <w:rsid w:val="00B56379"/>
    <w:rsid w:val="00B612E5"/>
    <w:rsid w:val="00B7320C"/>
    <w:rsid w:val="00B7644E"/>
    <w:rsid w:val="00B9459A"/>
    <w:rsid w:val="00B960CF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D74EA5"/>
    <w:rsid w:val="00D81831"/>
    <w:rsid w:val="00DC6431"/>
    <w:rsid w:val="00DE0BFB"/>
    <w:rsid w:val="00DE28F2"/>
    <w:rsid w:val="00E17472"/>
    <w:rsid w:val="00E25474"/>
    <w:rsid w:val="00E37B92"/>
    <w:rsid w:val="00E53D4C"/>
    <w:rsid w:val="00E65B25"/>
    <w:rsid w:val="00E7342D"/>
    <w:rsid w:val="00E96582"/>
    <w:rsid w:val="00EA65AF"/>
    <w:rsid w:val="00EC10BA"/>
    <w:rsid w:val="00EC5237"/>
    <w:rsid w:val="00ED1DA5"/>
    <w:rsid w:val="00ED3397"/>
    <w:rsid w:val="00F26015"/>
    <w:rsid w:val="00F41647"/>
    <w:rsid w:val="00F60107"/>
    <w:rsid w:val="00F71567"/>
    <w:rsid w:val="00F838C0"/>
    <w:rsid w:val="00FA158D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1362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character" w:styleId="PlaceholderText">
    <w:name w:val="Placeholder Text"/>
    <w:basedOn w:val="DefaultParagraphFont"/>
    <w:uiPriority w:val="99"/>
    <w:semiHidden/>
    <w:rsid w:val="00B45EED"/>
    <w:rPr>
      <w:color w:val="808080"/>
    </w:rPr>
  </w:style>
  <w:style w:type="paragraph" w:styleId="ListParagraph">
    <w:name w:val="List Paragraph"/>
    <w:basedOn w:val="Normal"/>
    <w:uiPriority w:val="34"/>
    <w:qFormat/>
    <w:rsid w:val="00880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4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Deividas Petrolevicius</cp:lastModifiedBy>
  <cp:revision>2</cp:revision>
  <dcterms:created xsi:type="dcterms:W3CDTF">2022-07-19T13:49:00Z</dcterms:created>
  <dcterms:modified xsi:type="dcterms:W3CDTF">2022-07-19T13:49:00Z</dcterms:modified>
</cp:coreProperties>
</file>